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B93FDA" w14:textId="2AEA168B" w:rsidR="006B712E" w:rsidRPr="00D61482" w:rsidRDefault="006B712E" w:rsidP="006B712E">
      <w:pPr>
        <w:tabs>
          <w:tab w:val="center" w:pos="5236"/>
          <w:tab w:val="right" w:pos="10473"/>
        </w:tabs>
        <w:jc w:val="center"/>
        <w:rPr>
          <w:rFonts w:ascii="Times New Roman" w:hAnsi="Times New Roman"/>
          <w:szCs w:val="24"/>
        </w:rPr>
      </w:pPr>
      <w:bookmarkStart w:id="0" w:name="OLE_LINK1"/>
      <w:r w:rsidRPr="00D61482">
        <w:rPr>
          <w:rFonts w:ascii="Times New Roman" w:hAnsi="Times New Roman"/>
          <w:b/>
          <w:szCs w:val="24"/>
        </w:rPr>
        <w:t>ANYKŠČIŲ RAJONO SAVIVALDYBĖS</w:t>
      </w:r>
      <w:r w:rsidRPr="00D61482">
        <w:rPr>
          <w:rFonts w:ascii="Times New Roman" w:hAnsi="Times New Roman"/>
          <w:szCs w:val="24"/>
        </w:rPr>
        <w:t xml:space="preserve"> </w:t>
      </w:r>
      <w:r w:rsidRPr="00D61482">
        <w:rPr>
          <w:rFonts w:ascii="Times New Roman" w:hAnsi="Times New Roman"/>
          <w:b/>
          <w:szCs w:val="24"/>
        </w:rPr>
        <w:t>TARYBOS</w:t>
      </w:r>
    </w:p>
    <w:p w14:paraId="17D3389C" w14:textId="6932691E" w:rsidR="006B712E" w:rsidRPr="00D61482" w:rsidRDefault="00356EC9" w:rsidP="006B712E">
      <w:pPr>
        <w:jc w:val="center"/>
        <w:outlineLvl w:val="0"/>
        <w:rPr>
          <w:rFonts w:ascii="Times New Roman" w:hAnsi="Times New Roman"/>
          <w:b/>
          <w:szCs w:val="24"/>
        </w:rPr>
      </w:pPr>
      <w:r w:rsidRPr="00D61482">
        <w:rPr>
          <w:rFonts w:ascii="Times New Roman" w:hAnsi="Times New Roman"/>
          <w:b/>
          <w:bCs/>
          <w:lang w:eastAsia="lt-LT"/>
        </w:rPr>
        <w:t>BIUDŽETO IR EKONOMIKOS</w:t>
      </w:r>
      <w:r w:rsidRPr="00D61482">
        <w:rPr>
          <w:rFonts w:ascii="Times New Roman" w:hAnsi="Times New Roman"/>
          <w:b/>
          <w:szCs w:val="24"/>
        </w:rPr>
        <w:t xml:space="preserve"> </w:t>
      </w:r>
      <w:r w:rsidR="006B712E" w:rsidRPr="00D61482">
        <w:rPr>
          <w:rFonts w:ascii="Times New Roman" w:hAnsi="Times New Roman"/>
          <w:b/>
          <w:szCs w:val="24"/>
        </w:rPr>
        <w:t>KOMITETO</w:t>
      </w:r>
    </w:p>
    <w:p w14:paraId="1D2F64CF" w14:textId="77777777" w:rsidR="006B712E" w:rsidRPr="00D61482" w:rsidRDefault="006B712E" w:rsidP="00B73AB3">
      <w:pPr>
        <w:jc w:val="center"/>
        <w:outlineLvl w:val="0"/>
        <w:rPr>
          <w:rFonts w:ascii="Times New Roman" w:hAnsi="Times New Roman"/>
          <w:b/>
          <w:szCs w:val="24"/>
        </w:rPr>
      </w:pPr>
      <w:r w:rsidRPr="00D61482">
        <w:rPr>
          <w:rFonts w:ascii="Times New Roman" w:hAnsi="Times New Roman"/>
          <w:b/>
          <w:szCs w:val="24"/>
        </w:rPr>
        <w:t>POSĖDŽIO DARBOTVARKĖ</w:t>
      </w:r>
    </w:p>
    <w:p w14:paraId="3E3B2327" w14:textId="77777777" w:rsidR="00B73AB3" w:rsidRPr="00D61482" w:rsidRDefault="00B73AB3" w:rsidP="00B73AB3">
      <w:pPr>
        <w:jc w:val="center"/>
        <w:outlineLvl w:val="0"/>
        <w:rPr>
          <w:rFonts w:ascii="Times New Roman" w:hAnsi="Times New Roman"/>
          <w:szCs w:val="24"/>
        </w:rPr>
      </w:pPr>
    </w:p>
    <w:p w14:paraId="5B2450E7" w14:textId="685E50FF" w:rsidR="00B15B0B" w:rsidRPr="00F2612E" w:rsidRDefault="006B712E" w:rsidP="00F2612E">
      <w:pPr>
        <w:jc w:val="center"/>
        <w:rPr>
          <w:rFonts w:ascii="Times New Roman" w:hAnsi="Times New Roman"/>
          <w:b/>
        </w:rPr>
      </w:pPr>
      <w:r w:rsidRPr="00D61482">
        <w:rPr>
          <w:rFonts w:ascii="Times New Roman" w:hAnsi="Times New Roman"/>
          <w:b/>
          <w:szCs w:val="24"/>
        </w:rPr>
        <w:t xml:space="preserve">Posėdis vyks </w:t>
      </w:r>
      <w:r w:rsidR="009D4B73" w:rsidRPr="00910FCE">
        <w:rPr>
          <w:rFonts w:ascii="Times New Roman" w:hAnsi="Times New Roman"/>
          <w:b/>
          <w:szCs w:val="24"/>
        </w:rPr>
        <w:t>202</w:t>
      </w:r>
      <w:r w:rsidR="009D4B73">
        <w:rPr>
          <w:rFonts w:ascii="Times New Roman" w:hAnsi="Times New Roman"/>
          <w:b/>
          <w:szCs w:val="24"/>
        </w:rPr>
        <w:t>4</w:t>
      </w:r>
      <w:r w:rsidR="009D4B73" w:rsidRPr="00910FCE">
        <w:rPr>
          <w:rFonts w:ascii="Times New Roman" w:hAnsi="Times New Roman"/>
          <w:b/>
          <w:szCs w:val="24"/>
        </w:rPr>
        <w:t xml:space="preserve"> m. </w:t>
      </w:r>
      <w:r w:rsidR="009D4B73">
        <w:rPr>
          <w:rFonts w:ascii="Times New Roman" w:hAnsi="Times New Roman"/>
          <w:b/>
          <w:szCs w:val="24"/>
        </w:rPr>
        <w:t>rugsėjo 24</w:t>
      </w:r>
      <w:r w:rsidR="009D4B73" w:rsidRPr="00910FCE">
        <w:rPr>
          <w:rFonts w:ascii="Times New Roman" w:hAnsi="Times New Roman"/>
          <w:b/>
          <w:szCs w:val="24"/>
        </w:rPr>
        <w:t xml:space="preserve"> </w:t>
      </w:r>
      <w:r w:rsidRPr="00D61482">
        <w:rPr>
          <w:rFonts w:ascii="Times New Roman" w:hAnsi="Times New Roman"/>
          <w:b/>
          <w:szCs w:val="24"/>
        </w:rPr>
        <w:t xml:space="preserve">d. </w:t>
      </w:r>
      <w:r w:rsidR="00356EC9" w:rsidRPr="00D61482">
        <w:rPr>
          <w:rFonts w:ascii="Times New Roman" w:hAnsi="Times New Roman"/>
          <w:b/>
        </w:rPr>
        <w:t>08</w:t>
      </w:r>
      <w:r w:rsidRPr="00D61482">
        <w:rPr>
          <w:rFonts w:ascii="Times New Roman" w:hAnsi="Times New Roman"/>
          <w:b/>
        </w:rPr>
        <w:t>:00 val.  I</w:t>
      </w:r>
      <w:r w:rsidR="00B15B0B" w:rsidRPr="00D61482">
        <w:rPr>
          <w:rFonts w:ascii="Times New Roman" w:hAnsi="Times New Roman"/>
          <w:b/>
        </w:rPr>
        <w:t>II</w:t>
      </w:r>
      <w:r w:rsidRPr="00D61482">
        <w:rPr>
          <w:rFonts w:ascii="Times New Roman" w:hAnsi="Times New Roman"/>
          <w:b/>
        </w:rPr>
        <w:t xml:space="preserve"> a. </w:t>
      </w:r>
      <w:r w:rsidR="00B15B0B" w:rsidRPr="00D61482">
        <w:rPr>
          <w:rFonts w:ascii="Times New Roman" w:hAnsi="Times New Roman"/>
          <w:b/>
        </w:rPr>
        <w:t>304</w:t>
      </w:r>
      <w:r w:rsidRPr="00D61482">
        <w:rPr>
          <w:rFonts w:ascii="Times New Roman" w:hAnsi="Times New Roman"/>
          <w:b/>
        </w:rPr>
        <w:t xml:space="preserve"> kab. J. Biliūno g. 23, Anykščiai</w:t>
      </w:r>
    </w:p>
    <w:bookmarkEnd w:id="0"/>
    <w:p w14:paraId="4B691C03" w14:textId="77777777" w:rsidR="006C0B60" w:rsidRPr="000F45E0" w:rsidRDefault="006C0B60" w:rsidP="006C0B60">
      <w:pPr>
        <w:jc w:val="both"/>
        <w:rPr>
          <w:rFonts w:ascii="Times New Roman" w:hAnsi="Times New Roman"/>
        </w:rPr>
      </w:pPr>
    </w:p>
    <w:p w14:paraId="3ECBCD7C" w14:textId="77777777" w:rsidR="008559FA" w:rsidRDefault="008559FA" w:rsidP="008559FA">
      <w:pPr>
        <w:spacing w:line="360" w:lineRule="auto"/>
        <w:ind w:firstLine="720"/>
        <w:jc w:val="both"/>
        <w:rPr>
          <w:rFonts w:ascii="Times New Roman" w:hAnsi="Times New Roman"/>
          <w:szCs w:val="24"/>
        </w:rPr>
      </w:pPr>
      <w:r w:rsidRPr="00041978">
        <w:rPr>
          <w:rFonts w:ascii="Times New Roman" w:hAnsi="Times New Roman"/>
          <w:szCs w:val="24"/>
        </w:rPr>
        <w:t>1. Dėl Anykščių rajono savivaldybės tarybos 2024 m. vasario 8 d. sprendimo Nr. 1-TS-24 „Dėl Anykščių rajono savivaldybės 2024 metų biudžeto patvirtinimo“ pakeitimo (1-T-290)</w:t>
      </w:r>
      <w:r>
        <w:rPr>
          <w:rFonts w:ascii="Times New Roman" w:hAnsi="Times New Roman"/>
          <w:szCs w:val="24"/>
        </w:rPr>
        <w:t>.</w:t>
      </w:r>
    </w:p>
    <w:p w14:paraId="2B96DFCC" w14:textId="77777777" w:rsidR="008559FA" w:rsidRPr="00041978" w:rsidRDefault="008559FA" w:rsidP="008559FA">
      <w:pPr>
        <w:spacing w:line="360" w:lineRule="auto"/>
        <w:ind w:firstLine="720"/>
        <w:jc w:val="both"/>
        <w:rPr>
          <w:rFonts w:ascii="Times New Roman" w:hAnsi="Times New Roman"/>
          <w:szCs w:val="24"/>
        </w:rPr>
      </w:pPr>
      <w:r>
        <w:rPr>
          <w:rFonts w:ascii="Times New Roman" w:hAnsi="Times New Roman"/>
          <w:szCs w:val="24"/>
        </w:rPr>
        <w:t>2. D</w:t>
      </w:r>
      <w:r w:rsidRPr="00041978">
        <w:rPr>
          <w:rFonts w:ascii="Times New Roman" w:hAnsi="Times New Roman"/>
          <w:szCs w:val="24"/>
        </w:rPr>
        <w:t>ėl vietinės rinkliavos už leidimo išdavimą atlikti kasinėjimo</w:t>
      </w:r>
      <w:r>
        <w:rPr>
          <w:rFonts w:ascii="Times New Roman" w:hAnsi="Times New Roman"/>
          <w:szCs w:val="24"/>
        </w:rPr>
        <w:t xml:space="preserve"> </w:t>
      </w:r>
      <w:r w:rsidRPr="00041978">
        <w:rPr>
          <w:rFonts w:ascii="Times New Roman" w:hAnsi="Times New Roman"/>
          <w:szCs w:val="24"/>
        </w:rPr>
        <w:t xml:space="preserve">darbus </w:t>
      </w:r>
      <w:r>
        <w:rPr>
          <w:rFonts w:ascii="Times New Roman" w:hAnsi="Times New Roman"/>
          <w:szCs w:val="24"/>
        </w:rPr>
        <w:t>A</w:t>
      </w:r>
      <w:r w:rsidRPr="00041978">
        <w:rPr>
          <w:rFonts w:ascii="Times New Roman" w:hAnsi="Times New Roman"/>
          <w:szCs w:val="24"/>
        </w:rPr>
        <w:t>nykščių rajono savivaldybės viešojo naudojimo</w:t>
      </w:r>
      <w:r>
        <w:rPr>
          <w:rFonts w:ascii="Times New Roman" w:hAnsi="Times New Roman"/>
          <w:szCs w:val="24"/>
        </w:rPr>
        <w:t xml:space="preserve"> </w:t>
      </w:r>
      <w:r w:rsidRPr="00041978">
        <w:rPr>
          <w:rFonts w:ascii="Times New Roman" w:hAnsi="Times New Roman"/>
          <w:szCs w:val="24"/>
        </w:rPr>
        <w:t>teritorijoje, atitverti ją ar jos dalį arba apriboti eismą joje</w:t>
      </w:r>
      <w:r>
        <w:rPr>
          <w:rFonts w:ascii="Times New Roman" w:hAnsi="Times New Roman"/>
          <w:szCs w:val="24"/>
        </w:rPr>
        <w:t xml:space="preserve"> </w:t>
      </w:r>
      <w:r w:rsidRPr="00041978">
        <w:rPr>
          <w:rFonts w:ascii="Times New Roman" w:hAnsi="Times New Roman"/>
          <w:szCs w:val="24"/>
        </w:rPr>
        <w:t>nuostatų patvirtinimo</w:t>
      </w:r>
      <w:r>
        <w:rPr>
          <w:rFonts w:ascii="Times New Roman" w:hAnsi="Times New Roman"/>
          <w:szCs w:val="24"/>
        </w:rPr>
        <w:t xml:space="preserve"> (1-T-294).</w:t>
      </w:r>
    </w:p>
    <w:p w14:paraId="56144F1A" w14:textId="77777777" w:rsidR="008559FA" w:rsidRPr="00F45E4B" w:rsidRDefault="008559FA" w:rsidP="008559FA">
      <w:pPr>
        <w:spacing w:line="360" w:lineRule="auto"/>
        <w:ind w:firstLine="720"/>
        <w:jc w:val="both"/>
        <w:rPr>
          <w:rFonts w:ascii="Times New Roman" w:hAnsi="Times New Roman"/>
          <w:b/>
          <w:bCs/>
          <w:szCs w:val="24"/>
        </w:rPr>
      </w:pPr>
      <w:r w:rsidRPr="00F45E4B">
        <w:rPr>
          <w:rFonts w:ascii="Times New Roman" w:hAnsi="Times New Roman"/>
          <w:b/>
          <w:bCs/>
          <w:szCs w:val="24"/>
        </w:rPr>
        <w:t>Pranešėja – Danuta Gruzinskienė</w:t>
      </w:r>
    </w:p>
    <w:p w14:paraId="642B88E9" w14:textId="77777777" w:rsidR="008559FA" w:rsidRPr="00041978" w:rsidRDefault="008559FA" w:rsidP="008559FA">
      <w:pPr>
        <w:spacing w:line="360" w:lineRule="auto"/>
        <w:ind w:firstLine="720"/>
        <w:jc w:val="both"/>
        <w:rPr>
          <w:rFonts w:ascii="Times New Roman" w:hAnsi="Times New Roman"/>
          <w:szCs w:val="24"/>
        </w:rPr>
      </w:pPr>
      <w:r>
        <w:rPr>
          <w:rFonts w:ascii="Times New Roman" w:hAnsi="Times New Roman"/>
          <w:szCs w:val="24"/>
        </w:rPr>
        <w:t>3</w:t>
      </w:r>
      <w:r w:rsidRPr="00041978">
        <w:rPr>
          <w:rFonts w:ascii="Times New Roman" w:hAnsi="Times New Roman"/>
          <w:szCs w:val="24"/>
        </w:rPr>
        <w:t>. Dėl Anykščių rajono savivaldybės tarybos 2023 m. vasario 23 d. sprendimo Nr. 1-TS-36 „Dėl Anykščių rajono savivaldybės tarybos veiklos reglamento patvirtinimo“ pakeitimo (1-T-288)</w:t>
      </w:r>
      <w:r>
        <w:rPr>
          <w:rFonts w:ascii="Times New Roman" w:hAnsi="Times New Roman"/>
          <w:szCs w:val="24"/>
        </w:rPr>
        <w:t>.</w:t>
      </w:r>
    </w:p>
    <w:p w14:paraId="75304522" w14:textId="77777777" w:rsidR="008559FA" w:rsidRPr="00041978" w:rsidRDefault="008559FA" w:rsidP="008559FA">
      <w:pPr>
        <w:spacing w:line="360" w:lineRule="auto"/>
        <w:ind w:firstLine="720"/>
        <w:jc w:val="both"/>
        <w:rPr>
          <w:rFonts w:ascii="Times New Roman" w:hAnsi="Times New Roman"/>
          <w:szCs w:val="24"/>
        </w:rPr>
      </w:pPr>
      <w:r>
        <w:rPr>
          <w:rFonts w:ascii="Times New Roman" w:hAnsi="Times New Roman"/>
          <w:szCs w:val="24"/>
        </w:rPr>
        <w:t>4</w:t>
      </w:r>
      <w:r w:rsidRPr="00041978">
        <w:rPr>
          <w:rFonts w:ascii="Times New Roman" w:hAnsi="Times New Roman"/>
          <w:szCs w:val="24"/>
        </w:rPr>
        <w:t>. Dėl Anykščių rajono savivaldybės tarybos narių siuntimo į komandiruotes tvarkos aprašo patvirtinimo (1-T-277)</w:t>
      </w:r>
      <w:r>
        <w:rPr>
          <w:rFonts w:ascii="Times New Roman" w:hAnsi="Times New Roman"/>
          <w:szCs w:val="24"/>
        </w:rPr>
        <w:t>.</w:t>
      </w:r>
    </w:p>
    <w:p w14:paraId="57D9182B" w14:textId="77777777" w:rsidR="008559FA" w:rsidRPr="00F45E4B" w:rsidRDefault="008559FA" w:rsidP="008559FA">
      <w:pPr>
        <w:spacing w:line="360" w:lineRule="auto"/>
        <w:ind w:firstLine="720"/>
        <w:jc w:val="both"/>
        <w:rPr>
          <w:rFonts w:ascii="Times New Roman" w:hAnsi="Times New Roman"/>
          <w:b/>
          <w:bCs/>
          <w:szCs w:val="24"/>
        </w:rPr>
      </w:pPr>
      <w:r w:rsidRPr="00F45E4B">
        <w:rPr>
          <w:rFonts w:ascii="Times New Roman" w:hAnsi="Times New Roman"/>
          <w:b/>
          <w:bCs/>
          <w:szCs w:val="24"/>
        </w:rPr>
        <w:t>Pranešėjas – Audrius Bulnis</w:t>
      </w:r>
    </w:p>
    <w:p w14:paraId="3E811C56" w14:textId="77777777" w:rsidR="008559FA" w:rsidRPr="00041978" w:rsidRDefault="008559FA" w:rsidP="008559FA">
      <w:pPr>
        <w:spacing w:line="360" w:lineRule="auto"/>
        <w:ind w:firstLine="720"/>
        <w:jc w:val="both"/>
        <w:rPr>
          <w:rFonts w:ascii="Times New Roman" w:hAnsi="Times New Roman"/>
          <w:szCs w:val="24"/>
        </w:rPr>
      </w:pPr>
      <w:r>
        <w:rPr>
          <w:rFonts w:ascii="Times New Roman" w:hAnsi="Times New Roman"/>
          <w:szCs w:val="24"/>
        </w:rPr>
        <w:t>5</w:t>
      </w:r>
      <w:r w:rsidRPr="00041978">
        <w:rPr>
          <w:rFonts w:ascii="Times New Roman" w:hAnsi="Times New Roman"/>
          <w:szCs w:val="24"/>
        </w:rPr>
        <w:t>. Dėl Anykščių rajono savivaldybės Kontrolės ir audito tarnybos nuostatų patvirtinimo (1-T-283)</w:t>
      </w:r>
      <w:r>
        <w:rPr>
          <w:rFonts w:ascii="Times New Roman" w:hAnsi="Times New Roman"/>
          <w:szCs w:val="24"/>
        </w:rPr>
        <w:t>.</w:t>
      </w:r>
    </w:p>
    <w:p w14:paraId="7A28EC9A" w14:textId="77777777" w:rsidR="008559FA" w:rsidRPr="00F45E4B" w:rsidRDefault="008559FA" w:rsidP="008559FA">
      <w:pPr>
        <w:spacing w:line="360" w:lineRule="auto"/>
        <w:ind w:firstLine="720"/>
        <w:jc w:val="both"/>
        <w:rPr>
          <w:rFonts w:ascii="Times New Roman" w:hAnsi="Times New Roman"/>
          <w:b/>
          <w:bCs/>
          <w:szCs w:val="24"/>
        </w:rPr>
      </w:pPr>
      <w:r w:rsidRPr="00F45E4B">
        <w:rPr>
          <w:rFonts w:ascii="Times New Roman" w:hAnsi="Times New Roman"/>
          <w:b/>
          <w:bCs/>
          <w:szCs w:val="24"/>
        </w:rPr>
        <w:t>Pranešėjas – Artūras Juozas Lakačauskas</w:t>
      </w:r>
    </w:p>
    <w:p w14:paraId="0F09B63A" w14:textId="77777777" w:rsidR="008559FA" w:rsidRPr="00041978" w:rsidRDefault="008559FA" w:rsidP="008559FA">
      <w:pPr>
        <w:spacing w:line="360" w:lineRule="auto"/>
        <w:ind w:firstLine="720"/>
        <w:jc w:val="both"/>
        <w:rPr>
          <w:rFonts w:ascii="Times New Roman" w:hAnsi="Times New Roman"/>
          <w:szCs w:val="24"/>
        </w:rPr>
      </w:pPr>
      <w:r>
        <w:rPr>
          <w:rFonts w:ascii="Times New Roman" w:hAnsi="Times New Roman"/>
          <w:szCs w:val="24"/>
        </w:rPr>
        <w:t>6</w:t>
      </w:r>
      <w:r w:rsidRPr="00041978">
        <w:rPr>
          <w:rFonts w:ascii="Times New Roman" w:hAnsi="Times New Roman"/>
          <w:szCs w:val="24"/>
        </w:rPr>
        <w:t xml:space="preserve">. Dėl Anykščių rajono savivaldybės tarybos 2024 m. sausio 25 d. sprendimo Nr. 1-TS-2 </w:t>
      </w:r>
      <w:r>
        <w:rPr>
          <w:rFonts w:ascii="Times New Roman" w:hAnsi="Times New Roman"/>
          <w:szCs w:val="24"/>
        </w:rPr>
        <w:t>„</w:t>
      </w:r>
      <w:r w:rsidRPr="00041978">
        <w:rPr>
          <w:rFonts w:ascii="Times New Roman" w:hAnsi="Times New Roman"/>
          <w:szCs w:val="24"/>
        </w:rPr>
        <w:t>Dėl keleivių ir bagažo vežimo, vietinio (miesto ir priemiestinio) susisiekimo maršrutais Anykščių rajono savivaldybėje taisyklių, keleivių įlaipinimo ir išlaipinimo stotelėse tvarkos patvirtinimo</w:t>
      </w:r>
      <w:r>
        <w:rPr>
          <w:rFonts w:ascii="Times New Roman" w:hAnsi="Times New Roman"/>
          <w:szCs w:val="24"/>
        </w:rPr>
        <w:t>“</w:t>
      </w:r>
      <w:r w:rsidRPr="00041978">
        <w:rPr>
          <w:rFonts w:ascii="Times New Roman" w:hAnsi="Times New Roman"/>
          <w:szCs w:val="24"/>
        </w:rPr>
        <w:t xml:space="preserve"> pakeitimo (1-T-289)</w:t>
      </w:r>
      <w:r>
        <w:rPr>
          <w:rFonts w:ascii="Times New Roman" w:hAnsi="Times New Roman"/>
          <w:szCs w:val="24"/>
        </w:rPr>
        <w:t>.</w:t>
      </w:r>
    </w:p>
    <w:p w14:paraId="02A0804D" w14:textId="77777777" w:rsidR="008559FA" w:rsidRPr="00041978" w:rsidRDefault="008559FA" w:rsidP="008559FA">
      <w:pPr>
        <w:spacing w:line="360" w:lineRule="auto"/>
        <w:ind w:firstLine="720"/>
        <w:jc w:val="both"/>
        <w:rPr>
          <w:rFonts w:ascii="Times New Roman" w:hAnsi="Times New Roman"/>
          <w:szCs w:val="24"/>
        </w:rPr>
      </w:pPr>
      <w:r>
        <w:rPr>
          <w:rFonts w:ascii="Times New Roman" w:hAnsi="Times New Roman"/>
          <w:szCs w:val="24"/>
        </w:rPr>
        <w:t>7</w:t>
      </w:r>
      <w:r w:rsidRPr="00041978">
        <w:rPr>
          <w:rFonts w:ascii="Times New Roman" w:hAnsi="Times New Roman"/>
          <w:szCs w:val="24"/>
        </w:rPr>
        <w:t>. Dėl Anykščių rajono savivaldybės tarybos 2021 m. kovo 25 d. sprendimo Nr. 1-TS-61 „Dėl Anykščių rajono savivaldybės vietos gyventojų apklausos tvarkos aprašo tvirtinimo“ pakeitimo (1-T-282)</w:t>
      </w:r>
      <w:r>
        <w:rPr>
          <w:rFonts w:ascii="Times New Roman" w:hAnsi="Times New Roman"/>
          <w:szCs w:val="24"/>
        </w:rPr>
        <w:t>.</w:t>
      </w:r>
    </w:p>
    <w:p w14:paraId="6266CA69" w14:textId="77777777" w:rsidR="008559FA" w:rsidRPr="00F45E4B" w:rsidRDefault="008559FA" w:rsidP="008559FA">
      <w:pPr>
        <w:spacing w:line="360" w:lineRule="auto"/>
        <w:ind w:firstLine="720"/>
        <w:jc w:val="both"/>
        <w:rPr>
          <w:rFonts w:ascii="Times New Roman" w:hAnsi="Times New Roman"/>
          <w:b/>
          <w:bCs/>
          <w:szCs w:val="24"/>
        </w:rPr>
      </w:pPr>
      <w:r w:rsidRPr="00F45E4B">
        <w:rPr>
          <w:rFonts w:ascii="Times New Roman" w:hAnsi="Times New Roman"/>
          <w:b/>
          <w:bCs/>
          <w:szCs w:val="24"/>
        </w:rPr>
        <w:t>Pranešėjas – Ramūnas Blazarėnas</w:t>
      </w:r>
    </w:p>
    <w:p w14:paraId="1C700015" w14:textId="77777777" w:rsidR="008559FA" w:rsidRPr="00041978" w:rsidRDefault="008559FA" w:rsidP="008559FA">
      <w:pPr>
        <w:spacing w:line="360" w:lineRule="auto"/>
        <w:ind w:firstLine="720"/>
        <w:jc w:val="both"/>
        <w:rPr>
          <w:rFonts w:ascii="Times New Roman" w:hAnsi="Times New Roman"/>
          <w:szCs w:val="24"/>
        </w:rPr>
      </w:pPr>
      <w:r>
        <w:rPr>
          <w:rFonts w:ascii="Times New Roman" w:hAnsi="Times New Roman"/>
          <w:szCs w:val="24"/>
        </w:rPr>
        <w:t>8</w:t>
      </w:r>
      <w:r w:rsidRPr="00041978">
        <w:rPr>
          <w:rFonts w:ascii="Times New Roman" w:hAnsi="Times New Roman"/>
          <w:szCs w:val="24"/>
        </w:rPr>
        <w:t>. Dėl Anykščių rajono savivaldybės projektų, įgyvendinamų pagal Anykščių rajono savivaldybės 2024-2026 metų strateginio veiklos plano 3 programos „Konkurencingo žemės ūkio ir kaimiškų vietovių vystymo programa“ priemonę Nr.3.1.1.03 „Kaimo verslo ir investicijų veikla“ finansavimo tvarkos aprašo patvirtinimo (1-T-276)</w:t>
      </w:r>
      <w:r>
        <w:rPr>
          <w:rFonts w:ascii="Times New Roman" w:hAnsi="Times New Roman"/>
          <w:szCs w:val="24"/>
        </w:rPr>
        <w:t>.</w:t>
      </w:r>
    </w:p>
    <w:p w14:paraId="0FBFD942" w14:textId="77777777" w:rsidR="008559FA" w:rsidRPr="00F45E4B" w:rsidRDefault="008559FA" w:rsidP="008559FA">
      <w:pPr>
        <w:spacing w:line="360" w:lineRule="auto"/>
        <w:ind w:firstLine="720"/>
        <w:jc w:val="both"/>
        <w:rPr>
          <w:rFonts w:ascii="Times New Roman" w:hAnsi="Times New Roman"/>
          <w:b/>
          <w:bCs/>
          <w:szCs w:val="24"/>
        </w:rPr>
      </w:pPr>
      <w:r w:rsidRPr="00F45E4B">
        <w:rPr>
          <w:rFonts w:ascii="Times New Roman" w:hAnsi="Times New Roman"/>
          <w:b/>
          <w:bCs/>
          <w:szCs w:val="24"/>
        </w:rPr>
        <w:t>Pranešėjas – Virmantas Velikonis</w:t>
      </w:r>
    </w:p>
    <w:p w14:paraId="4DFE7239" w14:textId="77777777" w:rsidR="008559FA" w:rsidRPr="00041978" w:rsidRDefault="008559FA" w:rsidP="008559FA">
      <w:pPr>
        <w:spacing w:line="360" w:lineRule="auto"/>
        <w:ind w:firstLine="720"/>
        <w:jc w:val="both"/>
        <w:rPr>
          <w:rFonts w:ascii="Times New Roman" w:hAnsi="Times New Roman"/>
          <w:szCs w:val="24"/>
        </w:rPr>
      </w:pPr>
      <w:r>
        <w:rPr>
          <w:rFonts w:ascii="Times New Roman" w:hAnsi="Times New Roman"/>
          <w:szCs w:val="24"/>
        </w:rPr>
        <w:t>9</w:t>
      </w:r>
      <w:r w:rsidRPr="00041978">
        <w:rPr>
          <w:rFonts w:ascii="Times New Roman" w:hAnsi="Times New Roman"/>
          <w:szCs w:val="24"/>
        </w:rPr>
        <w:t>. Dėl Anykščių miesto dalies teritorijos žaliosios infrastruktūros poreikio schemos (žemėlapio) patvirtinimo (1-T-292)</w:t>
      </w:r>
      <w:r>
        <w:rPr>
          <w:rFonts w:ascii="Times New Roman" w:hAnsi="Times New Roman"/>
          <w:szCs w:val="24"/>
        </w:rPr>
        <w:t>.</w:t>
      </w:r>
    </w:p>
    <w:p w14:paraId="3570C5DB" w14:textId="77777777" w:rsidR="008559FA" w:rsidRPr="00041978" w:rsidRDefault="008559FA" w:rsidP="008559FA">
      <w:pPr>
        <w:spacing w:line="360" w:lineRule="auto"/>
        <w:ind w:firstLine="720"/>
        <w:jc w:val="both"/>
        <w:rPr>
          <w:rFonts w:ascii="Times New Roman" w:hAnsi="Times New Roman"/>
          <w:szCs w:val="24"/>
        </w:rPr>
      </w:pPr>
      <w:r>
        <w:rPr>
          <w:rFonts w:ascii="Times New Roman" w:hAnsi="Times New Roman"/>
          <w:szCs w:val="24"/>
        </w:rPr>
        <w:t>10</w:t>
      </w:r>
      <w:r w:rsidRPr="00041978">
        <w:rPr>
          <w:rFonts w:ascii="Times New Roman" w:hAnsi="Times New Roman"/>
          <w:szCs w:val="24"/>
        </w:rPr>
        <w:t>. Dėl valstybinės žemės nuomos sutarties pakeitimo, sutikimo nustatyti naudojimosi tvarką žemės sklype ir pritarimo nuomos teisės perleidimui į sklypo dalį (1-T-280)</w:t>
      </w:r>
      <w:r>
        <w:rPr>
          <w:rFonts w:ascii="Times New Roman" w:hAnsi="Times New Roman"/>
          <w:szCs w:val="24"/>
        </w:rPr>
        <w:t>.</w:t>
      </w:r>
    </w:p>
    <w:p w14:paraId="42633188" w14:textId="77777777" w:rsidR="008559FA" w:rsidRPr="00041978" w:rsidRDefault="008559FA" w:rsidP="008559FA">
      <w:pPr>
        <w:spacing w:line="360" w:lineRule="auto"/>
        <w:ind w:firstLine="720"/>
        <w:jc w:val="both"/>
        <w:rPr>
          <w:rFonts w:ascii="Times New Roman" w:hAnsi="Times New Roman"/>
          <w:szCs w:val="24"/>
        </w:rPr>
      </w:pPr>
      <w:r>
        <w:rPr>
          <w:rFonts w:ascii="Times New Roman" w:hAnsi="Times New Roman"/>
          <w:szCs w:val="24"/>
        </w:rPr>
        <w:t>1</w:t>
      </w:r>
      <w:r w:rsidRPr="00041978">
        <w:rPr>
          <w:rFonts w:ascii="Times New Roman" w:hAnsi="Times New Roman"/>
          <w:szCs w:val="24"/>
        </w:rPr>
        <w:t>1. Dėl valstybinės žemės ūkio paskirties žemės sklypo nuomos (1-T-284)</w:t>
      </w:r>
      <w:r>
        <w:rPr>
          <w:rFonts w:ascii="Times New Roman" w:hAnsi="Times New Roman"/>
          <w:szCs w:val="24"/>
        </w:rPr>
        <w:t>.</w:t>
      </w:r>
    </w:p>
    <w:p w14:paraId="7270197A" w14:textId="77777777" w:rsidR="008559FA" w:rsidRPr="00041978" w:rsidRDefault="008559FA" w:rsidP="008559FA">
      <w:pPr>
        <w:spacing w:line="360" w:lineRule="auto"/>
        <w:ind w:firstLine="720"/>
        <w:jc w:val="both"/>
        <w:rPr>
          <w:rFonts w:ascii="Times New Roman" w:hAnsi="Times New Roman"/>
          <w:szCs w:val="24"/>
        </w:rPr>
      </w:pPr>
      <w:r w:rsidRPr="00041978">
        <w:rPr>
          <w:rFonts w:ascii="Times New Roman" w:hAnsi="Times New Roman"/>
          <w:szCs w:val="24"/>
        </w:rPr>
        <w:lastRenderedPageBreak/>
        <w:t>1</w:t>
      </w:r>
      <w:r>
        <w:rPr>
          <w:rFonts w:ascii="Times New Roman" w:hAnsi="Times New Roman"/>
          <w:szCs w:val="24"/>
        </w:rPr>
        <w:t>2</w:t>
      </w:r>
      <w:r w:rsidRPr="00041978">
        <w:rPr>
          <w:rFonts w:ascii="Times New Roman" w:hAnsi="Times New Roman"/>
          <w:szCs w:val="24"/>
        </w:rPr>
        <w:t>. Dėl valstybinės žemės ūkio paskirties žemės sklypo nuomos (1-T-291)</w:t>
      </w:r>
      <w:r>
        <w:rPr>
          <w:rFonts w:ascii="Times New Roman" w:hAnsi="Times New Roman"/>
          <w:szCs w:val="24"/>
        </w:rPr>
        <w:t>.</w:t>
      </w:r>
    </w:p>
    <w:p w14:paraId="518E4CD0" w14:textId="77777777" w:rsidR="008559FA" w:rsidRPr="005F136E" w:rsidRDefault="008559FA" w:rsidP="008559FA">
      <w:pPr>
        <w:spacing w:line="360" w:lineRule="auto"/>
        <w:ind w:firstLine="720"/>
        <w:jc w:val="both"/>
        <w:rPr>
          <w:rFonts w:ascii="Times New Roman" w:hAnsi="Times New Roman"/>
          <w:b/>
          <w:bCs/>
          <w:szCs w:val="24"/>
        </w:rPr>
      </w:pPr>
      <w:r w:rsidRPr="005F136E">
        <w:rPr>
          <w:rFonts w:ascii="Times New Roman" w:hAnsi="Times New Roman"/>
          <w:b/>
          <w:bCs/>
          <w:szCs w:val="24"/>
        </w:rPr>
        <w:t>Pranešėja – Daiva Gasiūnienė</w:t>
      </w:r>
    </w:p>
    <w:p w14:paraId="5B25AC31" w14:textId="77777777" w:rsidR="008559FA" w:rsidRPr="00041978" w:rsidRDefault="008559FA" w:rsidP="008559FA">
      <w:pPr>
        <w:spacing w:line="360" w:lineRule="auto"/>
        <w:ind w:firstLine="720"/>
        <w:jc w:val="both"/>
        <w:rPr>
          <w:rFonts w:ascii="Times New Roman" w:hAnsi="Times New Roman"/>
          <w:szCs w:val="24"/>
        </w:rPr>
      </w:pPr>
      <w:r w:rsidRPr="00041978">
        <w:rPr>
          <w:rFonts w:ascii="Times New Roman" w:hAnsi="Times New Roman"/>
          <w:szCs w:val="24"/>
        </w:rPr>
        <w:t>1</w:t>
      </w:r>
      <w:r>
        <w:rPr>
          <w:rFonts w:ascii="Times New Roman" w:hAnsi="Times New Roman"/>
          <w:szCs w:val="24"/>
        </w:rPr>
        <w:t>3</w:t>
      </w:r>
      <w:r w:rsidRPr="00041978">
        <w:rPr>
          <w:rFonts w:ascii="Times New Roman" w:hAnsi="Times New Roman"/>
          <w:szCs w:val="24"/>
        </w:rPr>
        <w:t>. Dėl Anykščių rajono savivaldybės tarybos 2020 m. gruodžio 29 d. sprendimo Nr. 1-TS-353 „Dėl viešosios įstaigos Anykščių rajono savivaldybės ligoninės įstatų patvirtinimo“ pripažinimo netekusiu galios (1-T-281)</w:t>
      </w:r>
      <w:r>
        <w:rPr>
          <w:rFonts w:ascii="Times New Roman" w:hAnsi="Times New Roman"/>
          <w:szCs w:val="24"/>
        </w:rPr>
        <w:t>.</w:t>
      </w:r>
    </w:p>
    <w:p w14:paraId="4F4BAB77" w14:textId="77777777" w:rsidR="008559FA" w:rsidRPr="00041978" w:rsidRDefault="008559FA" w:rsidP="008559FA">
      <w:pPr>
        <w:spacing w:line="360" w:lineRule="auto"/>
        <w:ind w:firstLine="720"/>
        <w:jc w:val="both"/>
        <w:rPr>
          <w:rFonts w:ascii="Times New Roman" w:hAnsi="Times New Roman"/>
          <w:szCs w:val="24"/>
        </w:rPr>
      </w:pPr>
      <w:r w:rsidRPr="00041978">
        <w:rPr>
          <w:rFonts w:ascii="Times New Roman" w:hAnsi="Times New Roman"/>
          <w:szCs w:val="24"/>
        </w:rPr>
        <w:t>1</w:t>
      </w:r>
      <w:r>
        <w:rPr>
          <w:rFonts w:ascii="Times New Roman" w:hAnsi="Times New Roman"/>
          <w:szCs w:val="24"/>
        </w:rPr>
        <w:t>4</w:t>
      </w:r>
      <w:r w:rsidRPr="00041978">
        <w:rPr>
          <w:rFonts w:ascii="Times New Roman" w:hAnsi="Times New Roman"/>
          <w:szCs w:val="24"/>
        </w:rPr>
        <w:t>. Dėl Anykščių rajono savivaldybės tarybos 2020 m. gruodžio 29 d. sprendimo Nr. 1-TS-354 „Dėl viešosios įstaigos Anykščių rajono psichikos sveikatos centro įstatų patvirtinimo“ pripažinimo netekusiu galios (1-T-278)</w:t>
      </w:r>
      <w:r>
        <w:rPr>
          <w:rFonts w:ascii="Times New Roman" w:hAnsi="Times New Roman"/>
          <w:szCs w:val="24"/>
        </w:rPr>
        <w:t>.</w:t>
      </w:r>
    </w:p>
    <w:p w14:paraId="24FDE201" w14:textId="77777777" w:rsidR="008559FA" w:rsidRPr="005F136E" w:rsidRDefault="008559FA" w:rsidP="008559FA">
      <w:pPr>
        <w:spacing w:line="360" w:lineRule="auto"/>
        <w:ind w:firstLine="720"/>
        <w:jc w:val="both"/>
        <w:rPr>
          <w:rFonts w:ascii="Times New Roman" w:hAnsi="Times New Roman"/>
          <w:b/>
          <w:bCs/>
          <w:szCs w:val="24"/>
        </w:rPr>
      </w:pPr>
      <w:r w:rsidRPr="005F136E">
        <w:rPr>
          <w:rFonts w:ascii="Times New Roman" w:hAnsi="Times New Roman"/>
          <w:b/>
          <w:bCs/>
          <w:szCs w:val="24"/>
        </w:rPr>
        <w:t>Pranešėja – Vaiva Daugelavičienė</w:t>
      </w:r>
    </w:p>
    <w:p w14:paraId="3AD3F7D0" w14:textId="77777777" w:rsidR="008559FA" w:rsidRPr="00041978" w:rsidRDefault="008559FA" w:rsidP="008559FA">
      <w:pPr>
        <w:spacing w:line="360" w:lineRule="auto"/>
        <w:ind w:firstLine="720"/>
        <w:jc w:val="both"/>
        <w:rPr>
          <w:rFonts w:ascii="Times New Roman" w:hAnsi="Times New Roman"/>
          <w:szCs w:val="24"/>
        </w:rPr>
      </w:pPr>
      <w:r w:rsidRPr="00041978">
        <w:rPr>
          <w:rFonts w:ascii="Times New Roman" w:hAnsi="Times New Roman"/>
          <w:szCs w:val="24"/>
        </w:rPr>
        <w:t>1</w:t>
      </w:r>
      <w:r>
        <w:rPr>
          <w:rFonts w:ascii="Times New Roman" w:hAnsi="Times New Roman"/>
          <w:szCs w:val="24"/>
        </w:rPr>
        <w:t>5</w:t>
      </w:r>
      <w:r w:rsidRPr="00041978">
        <w:rPr>
          <w:rFonts w:ascii="Times New Roman" w:hAnsi="Times New Roman"/>
          <w:szCs w:val="24"/>
        </w:rPr>
        <w:t>. Dėl vidutinių kietojo ir kitokio kuro kainų, taikomų būsto šildymui ir karšto vandens išlaidų kompensacijoms skaičiuoti, patvirtinimo (1-T-287)</w:t>
      </w:r>
      <w:r>
        <w:rPr>
          <w:rFonts w:ascii="Times New Roman" w:hAnsi="Times New Roman"/>
          <w:szCs w:val="24"/>
        </w:rPr>
        <w:t>.</w:t>
      </w:r>
    </w:p>
    <w:p w14:paraId="70D6A9EC" w14:textId="77777777" w:rsidR="008559FA" w:rsidRPr="005F136E" w:rsidRDefault="008559FA" w:rsidP="008559FA">
      <w:pPr>
        <w:spacing w:line="360" w:lineRule="auto"/>
        <w:ind w:firstLine="720"/>
        <w:jc w:val="both"/>
        <w:rPr>
          <w:rFonts w:ascii="Times New Roman" w:hAnsi="Times New Roman"/>
          <w:b/>
          <w:bCs/>
          <w:szCs w:val="24"/>
        </w:rPr>
      </w:pPr>
      <w:r w:rsidRPr="005F136E">
        <w:rPr>
          <w:rFonts w:ascii="Times New Roman" w:hAnsi="Times New Roman"/>
          <w:b/>
          <w:bCs/>
          <w:szCs w:val="24"/>
        </w:rPr>
        <w:t>Pranešėja – Vaida Turauskienė</w:t>
      </w:r>
    </w:p>
    <w:p w14:paraId="7641A7E2" w14:textId="77777777" w:rsidR="008559FA" w:rsidRPr="00041978" w:rsidRDefault="008559FA" w:rsidP="008559FA">
      <w:pPr>
        <w:spacing w:line="360" w:lineRule="auto"/>
        <w:ind w:firstLine="720"/>
        <w:jc w:val="both"/>
        <w:rPr>
          <w:rFonts w:ascii="Times New Roman" w:hAnsi="Times New Roman"/>
          <w:szCs w:val="24"/>
        </w:rPr>
      </w:pPr>
      <w:r w:rsidRPr="00041978">
        <w:rPr>
          <w:rFonts w:ascii="Times New Roman" w:hAnsi="Times New Roman"/>
          <w:szCs w:val="24"/>
        </w:rPr>
        <w:t>1</w:t>
      </w:r>
      <w:r>
        <w:rPr>
          <w:rFonts w:ascii="Times New Roman" w:hAnsi="Times New Roman"/>
          <w:szCs w:val="24"/>
        </w:rPr>
        <w:t>6</w:t>
      </w:r>
      <w:r w:rsidRPr="00041978">
        <w:rPr>
          <w:rFonts w:ascii="Times New Roman" w:hAnsi="Times New Roman"/>
          <w:szCs w:val="24"/>
        </w:rPr>
        <w:t>. Dėl Anykščių rajono savivaldybės tarybos 2023 m. rugsėjo 28 d. sprendimo Nr. 1-TS-275 „Dėl Anykščių rajono savivaldybės kultūros tarybos nuostatų patvirtinimo ir Anykščių rajono savivaldybės kultūros tarybos sudarymo“ pakeitimo (1-T-285)</w:t>
      </w:r>
      <w:r>
        <w:rPr>
          <w:rFonts w:ascii="Times New Roman" w:hAnsi="Times New Roman"/>
          <w:szCs w:val="24"/>
        </w:rPr>
        <w:t>.</w:t>
      </w:r>
    </w:p>
    <w:p w14:paraId="4FD291B2" w14:textId="77777777" w:rsidR="008559FA" w:rsidRPr="00041978" w:rsidRDefault="008559FA" w:rsidP="008559FA">
      <w:pPr>
        <w:spacing w:line="360" w:lineRule="auto"/>
        <w:ind w:firstLine="720"/>
        <w:jc w:val="both"/>
        <w:rPr>
          <w:rFonts w:ascii="Times New Roman" w:hAnsi="Times New Roman"/>
          <w:szCs w:val="24"/>
        </w:rPr>
      </w:pPr>
      <w:r w:rsidRPr="00041978">
        <w:rPr>
          <w:rFonts w:ascii="Times New Roman" w:hAnsi="Times New Roman"/>
          <w:szCs w:val="24"/>
        </w:rPr>
        <w:t>1</w:t>
      </w:r>
      <w:r>
        <w:rPr>
          <w:rFonts w:ascii="Times New Roman" w:hAnsi="Times New Roman"/>
          <w:szCs w:val="24"/>
        </w:rPr>
        <w:t>7</w:t>
      </w:r>
      <w:r w:rsidRPr="00041978">
        <w:rPr>
          <w:rFonts w:ascii="Times New Roman" w:hAnsi="Times New Roman"/>
          <w:szCs w:val="24"/>
        </w:rPr>
        <w:t>. Dėl Anykščių rajono savivaldybės tarybos 2024 m. kovo 1 d. sprendimo Nr. 1-TS-56 „Dėl Anykščių rajono savivaldybės turizmo komisijos sudarymo“ pakeitimo. (1-T-286)</w:t>
      </w:r>
      <w:r>
        <w:rPr>
          <w:rFonts w:ascii="Times New Roman" w:hAnsi="Times New Roman"/>
          <w:szCs w:val="24"/>
        </w:rPr>
        <w:t>.</w:t>
      </w:r>
    </w:p>
    <w:p w14:paraId="5C2C3899" w14:textId="77777777" w:rsidR="008559FA" w:rsidRPr="005F136E" w:rsidRDefault="008559FA" w:rsidP="008559FA">
      <w:pPr>
        <w:spacing w:line="360" w:lineRule="auto"/>
        <w:ind w:firstLine="720"/>
        <w:jc w:val="both"/>
        <w:rPr>
          <w:rFonts w:ascii="Times New Roman" w:hAnsi="Times New Roman"/>
          <w:b/>
          <w:bCs/>
          <w:szCs w:val="24"/>
        </w:rPr>
      </w:pPr>
      <w:r w:rsidRPr="005F136E">
        <w:rPr>
          <w:rFonts w:ascii="Times New Roman" w:hAnsi="Times New Roman"/>
          <w:b/>
          <w:bCs/>
          <w:szCs w:val="24"/>
        </w:rPr>
        <w:t>Pranešėja – Inga Eidrigevičienė</w:t>
      </w:r>
    </w:p>
    <w:p w14:paraId="278424BE" w14:textId="77777777" w:rsidR="008559FA" w:rsidRPr="00041978" w:rsidRDefault="008559FA" w:rsidP="008559FA">
      <w:pPr>
        <w:spacing w:line="360" w:lineRule="auto"/>
        <w:ind w:firstLine="720"/>
        <w:jc w:val="both"/>
        <w:rPr>
          <w:rFonts w:ascii="Times New Roman" w:hAnsi="Times New Roman"/>
          <w:szCs w:val="24"/>
        </w:rPr>
      </w:pPr>
      <w:r w:rsidRPr="00041978">
        <w:rPr>
          <w:rFonts w:ascii="Times New Roman" w:hAnsi="Times New Roman"/>
          <w:szCs w:val="24"/>
        </w:rPr>
        <w:t>1</w:t>
      </w:r>
      <w:r>
        <w:rPr>
          <w:rFonts w:ascii="Times New Roman" w:hAnsi="Times New Roman"/>
          <w:szCs w:val="24"/>
        </w:rPr>
        <w:t>8</w:t>
      </w:r>
      <w:r w:rsidRPr="00041978">
        <w:rPr>
          <w:rFonts w:ascii="Times New Roman" w:hAnsi="Times New Roman"/>
          <w:szCs w:val="24"/>
        </w:rPr>
        <w:t>. Dėl Anykščių rajono savivaldybės tarybos 2019 m. lapkričio 28 d. sprendimo Nr. 1-TS-352 „Dėl Anykščių rajono savivaldybės būsto ir socialinio būsto nuomos bei būsto nuomos ar išperkamosios būsto nuomos mokesčio dalies kompensacijų mokėjimo, bei savivaldybės būsto ir pagalbinio ūkio paskirties pastatų pardavimo tvarkos aprašo, patvirtinimo“ pakeitimo (1-T-279)</w:t>
      </w:r>
      <w:r>
        <w:rPr>
          <w:rFonts w:ascii="Times New Roman" w:hAnsi="Times New Roman"/>
          <w:szCs w:val="24"/>
        </w:rPr>
        <w:t>.</w:t>
      </w:r>
    </w:p>
    <w:p w14:paraId="13825ABA" w14:textId="77777777" w:rsidR="008559FA" w:rsidRPr="00041978" w:rsidRDefault="008559FA" w:rsidP="008559FA">
      <w:pPr>
        <w:spacing w:line="360" w:lineRule="auto"/>
        <w:ind w:firstLine="720"/>
        <w:jc w:val="both"/>
        <w:rPr>
          <w:rFonts w:ascii="Times New Roman" w:hAnsi="Times New Roman"/>
          <w:szCs w:val="24"/>
        </w:rPr>
      </w:pPr>
      <w:r w:rsidRPr="00041978">
        <w:rPr>
          <w:rFonts w:ascii="Times New Roman" w:hAnsi="Times New Roman"/>
          <w:szCs w:val="24"/>
        </w:rPr>
        <w:t>1</w:t>
      </w:r>
      <w:r>
        <w:rPr>
          <w:rFonts w:ascii="Times New Roman" w:hAnsi="Times New Roman"/>
          <w:szCs w:val="24"/>
        </w:rPr>
        <w:t>9</w:t>
      </w:r>
      <w:r w:rsidRPr="00041978">
        <w:rPr>
          <w:rFonts w:ascii="Times New Roman" w:hAnsi="Times New Roman"/>
          <w:szCs w:val="24"/>
        </w:rPr>
        <w:t>. Dėl turto nurašymo (1-T-293)</w:t>
      </w:r>
      <w:r>
        <w:rPr>
          <w:rFonts w:ascii="Times New Roman" w:hAnsi="Times New Roman"/>
          <w:szCs w:val="24"/>
        </w:rPr>
        <w:t>.</w:t>
      </w:r>
    </w:p>
    <w:p w14:paraId="0ADF52E9" w14:textId="77777777" w:rsidR="008559FA" w:rsidRDefault="008559FA" w:rsidP="008559FA">
      <w:pPr>
        <w:spacing w:line="360" w:lineRule="auto"/>
        <w:ind w:firstLine="720"/>
        <w:jc w:val="both"/>
        <w:rPr>
          <w:rFonts w:ascii="Times New Roman" w:hAnsi="Times New Roman"/>
          <w:b/>
          <w:bCs/>
          <w:szCs w:val="24"/>
        </w:rPr>
      </w:pPr>
      <w:r w:rsidRPr="005F136E">
        <w:rPr>
          <w:rFonts w:ascii="Times New Roman" w:hAnsi="Times New Roman"/>
          <w:b/>
          <w:bCs/>
          <w:szCs w:val="24"/>
        </w:rPr>
        <w:t>Pranešėja – Vilma Vilkickaitė</w:t>
      </w:r>
    </w:p>
    <w:p w14:paraId="49DAB1A4" w14:textId="54438ED8" w:rsidR="00472CDE" w:rsidRPr="0004156C" w:rsidRDefault="00472CDE" w:rsidP="008559FA">
      <w:pPr>
        <w:spacing w:line="360" w:lineRule="auto"/>
        <w:ind w:firstLine="720"/>
        <w:jc w:val="both"/>
        <w:rPr>
          <w:rFonts w:ascii="Times New Roman" w:hAnsi="Times New Roman"/>
          <w:b/>
          <w:bCs/>
          <w:color w:val="FF0000"/>
          <w:szCs w:val="24"/>
        </w:rPr>
      </w:pPr>
    </w:p>
    <w:sectPr w:rsidR="00472CDE" w:rsidRPr="0004156C" w:rsidSect="00D85111">
      <w:headerReference w:type="even" r:id="rId6"/>
      <w:headerReference w:type="default" r:id="rId7"/>
      <w:pgSz w:w="11906" w:h="16838" w:code="9"/>
      <w:pgMar w:top="1135" w:right="567" w:bottom="567"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A2CEE4" w14:textId="77777777" w:rsidR="00972EB4" w:rsidRDefault="00972EB4">
      <w:r>
        <w:separator/>
      </w:r>
    </w:p>
  </w:endnote>
  <w:endnote w:type="continuationSeparator" w:id="0">
    <w:p w14:paraId="658C7408" w14:textId="77777777" w:rsidR="00972EB4" w:rsidRDefault="00972E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C9D290" w14:textId="77777777" w:rsidR="00972EB4" w:rsidRDefault="00972EB4">
      <w:r>
        <w:separator/>
      </w:r>
    </w:p>
  </w:footnote>
  <w:footnote w:type="continuationSeparator" w:id="0">
    <w:p w14:paraId="7BFA6D33" w14:textId="77777777" w:rsidR="00972EB4" w:rsidRDefault="00972E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DD38F5" w14:textId="77777777" w:rsidR="003845C7" w:rsidRDefault="006B712E"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4DF0EE8" w14:textId="77777777" w:rsidR="003845C7" w:rsidRDefault="003845C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A5D6CB" w14:textId="77777777" w:rsidR="003845C7" w:rsidRDefault="006B712E"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w:t>
    </w:r>
    <w:r>
      <w:rPr>
        <w:rStyle w:val="Puslapionumeris"/>
      </w:rPr>
      <w:fldChar w:fldCharType="end"/>
    </w:r>
  </w:p>
  <w:p w14:paraId="782E18B6" w14:textId="77777777" w:rsidR="003845C7" w:rsidRDefault="003845C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12E"/>
    <w:rsid w:val="00005305"/>
    <w:rsid w:val="000309E7"/>
    <w:rsid w:val="0004156C"/>
    <w:rsid w:val="00092210"/>
    <w:rsid w:val="000A5CC9"/>
    <w:rsid w:val="000D7783"/>
    <w:rsid w:val="00121E11"/>
    <w:rsid w:val="001D4A92"/>
    <w:rsid w:val="001E2C3D"/>
    <w:rsid w:val="002116AD"/>
    <w:rsid w:val="00290C07"/>
    <w:rsid w:val="002B7601"/>
    <w:rsid w:val="002E0E9B"/>
    <w:rsid w:val="002E1944"/>
    <w:rsid w:val="002F18C3"/>
    <w:rsid w:val="003114F9"/>
    <w:rsid w:val="00316F51"/>
    <w:rsid w:val="0032759D"/>
    <w:rsid w:val="00352043"/>
    <w:rsid w:val="00356EC9"/>
    <w:rsid w:val="003845C7"/>
    <w:rsid w:val="003A483C"/>
    <w:rsid w:val="003C78CD"/>
    <w:rsid w:val="003D2BBD"/>
    <w:rsid w:val="003E19DC"/>
    <w:rsid w:val="004118D0"/>
    <w:rsid w:val="00412AC8"/>
    <w:rsid w:val="00421D7F"/>
    <w:rsid w:val="004252E5"/>
    <w:rsid w:val="0044506F"/>
    <w:rsid w:val="00467348"/>
    <w:rsid w:val="00472CDE"/>
    <w:rsid w:val="004A5A73"/>
    <w:rsid w:val="004D6441"/>
    <w:rsid w:val="004E1412"/>
    <w:rsid w:val="004F097A"/>
    <w:rsid w:val="00594155"/>
    <w:rsid w:val="005C441D"/>
    <w:rsid w:val="005F73E7"/>
    <w:rsid w:val="006045B3"/>
    <w:rsid w:val="006165C2"/>
    <w:rsid w:val="00616A20"/>
    <w:rsid w:val="00625C20"/>
    <w:rsid w:val="00632A26"/>
    <w:rsid w:val="0063576B"/>
    <w:rsid w:val="006B712E"/>
    <w:rsid w:val="006C0B60"/>
    <w:rsid w:val="006C0F54"/>
    <w:rsid w:val="00704074"/>
    <w:rsid w:val="0073571A"/>
    <w:rsid w:val="0078685F"/>
    <w:rsid w:val="00793558"/>
    <w:rsid w:val="00795CAB"/>
    <w:rsid w:val="0080355C"/>
    <w:rsid w:val="00827106"/>
    <w:rsid w:val="00827166"/>
    <w:rsid w:val="008559FA"/>
    <w:rsid w:val="00866A47"/>
    <w:rsid w:val="00882F36"/>
    <w:rsid w:val="008A19AD"/>
    <w:rsid w:val="008F3B66"/>
    <w:rsid w:val="00943E75"/>
    <w:rsid w:val="00953393"/>
    <w:rsid w:val="00972EB4"/>
    <w:rsid w:val="0097425E"/>
    <w:rsid w:val="00975FB6"/>
    <w:rsid w:val="009C4834"/>
    <w:rsid w:val="009D40D5"/>
    <w:rsid w:val="009D4B73"/>
    <w:rsid w:val="00A027E0"/>
    <w:rsid w:val="00A068A9"/>
    <w:rsid w:val="00A16977"/>
    <w:rsid w:val="00A30663"/>
    <w:rsid w:val="00A31C59"/>
    <w:rsid w:val="00A351C3"/>
    <w:rsid w:val="00A473AE"/>
    <w:rsid w:val="00AB2079"/>
    <w:rsid w:val="00AC1377"/>
    <w:rsid w:val="00AD5EAA"/>
    <w:rsid w:val="00B15B0B"/>
    <w:rsid w:val="00B4302F"/>
    <w:rsid w:val="00B73AB3"/>
    <w:rsid w:val="00B95096"/>
    <w:rsid w:val="00C1479B"/>
    <w:rsid w:val="00C22B28"/>
    <w:rsid w:val="00C369D1"/>
    <w:rsid w:val="00C95454"/>
    <w:rsid w:val="00CB508C"/>
    <w:rsid w:val="00CB76D4"/>
    <w:rsid w:val="00CB7E2A"/>
    <w:rsid w:val="00CC3700"/>
    <w:rsid w:val="00CF5D04"/>
    <w:rsid w:val="00D02C45"/>
    <w:rsid w:val="00D22E74"/>
    <w:rsid w:val="00D316F5"/>
    <w:rsid w:val="00D6094A"/>
    <w:rsid w:val="00D61482"/>
    <w:rsid w:val="00D85111"/>
    <w:rsid w:val="00D95D73"/>
    <w:rsid w:val="00DA0D52"/>
    <w:rsid w:val="00DB1155"/>
    <w:rsid w:val="00DF42C1"/>
    <w:rsid w:val="00E55833"/>
    <w:rsid w:val="00E871CC"/>
    <w:rsid w:val="00EC5B08"/>
    <w:rsid w:val="00ED1713"/>
    <w:rsid w:val="00EE0781"/>
    <w:rsid w:val="00EE5B26"/>
    <w:rsid w:val="00F0672A"/>
    <w:rsid w:val="00F2612E"/>
    <w:rsid w:val="00F51E32"/>
    <w:rsid w:val="00FA2C72"/>
    <w:rsid w:val="00FD50AC"/>
    <w:rsid w:val="00FF42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43D437"/>
  <w15:chartTrackingRefBased/>
  <w15:docId w15:val="{2DCAB143-A695-4093-9FE7-82585EF13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712E"/>
    <w:pPr>
      <w:overflowPunct w:val="0"/>
      <w:autoSpaceDE w:val="0"/>
      <w:autoSpaceDN w:val="0"/>
      <w:adjustRightInd w:val="0"/>
      <w:spacing w:after="0" w:line="240" w:lineRule="auto"/>
      <w:textAlignment w:val="baseline"/>
    </w:pPr>
    <w:rPr>
      <w:rFonts w:ascii="TimesLT" w:eastAsia="Times New Roman" w:hAnsi="TimesLT"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6B712E"/>
    <w:pPr>
      <w:tabs>
        <w:tab w:val="center" w:pos="4320"/>
        <w:tab w:val="right" w:pos="8640"/>
      </w:tabs>
    </w:pPr>
  </w:style>
  <w:style w:type="character" w:customStyle="1" w:styleId="AntratsDiagrama">
    <w:name w:val="Antraštės Diagrama"/>
    <w:basedOn w:val="Numatytasispastraiposriftas"/>
    <w:link w:val="Antrats"/>
    <w:rsid w:val="006B712E"/>
    <w:rPr>
      <w:rFonts w:ascii="TimesLT" w:eastAsia="Times New Roman" w:hAnsi="TimesLT" w:cs="Times New Roman"/>
      <w:sz w:val="24"/>
      <w:szCs w:val="20"/>
    </w:rPr>
  </w:style>
  <w:style w:type="character" w:styleId="Puslapionumeris">
    <w:name w:val="page number"/>
    <w:basedOn w:val="Numatytasispastraiposriftas"/>
    <w:rsid w:val="006B71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6349375">
      <w:bodyDiv w:val="1"/>
      <w:marLeft w:val="0"/>
      <w:marRight w:val="0"/>
      <w:marTop w:val="0"/>
      <w:marBottom w:val="0"/>
      <w:divBdr>
        <w:top w:val="none" w:sz="0" w:space="0" w:color="auto"/>
        <w:left w:val="none" w:sz="0" w:space="0" w:color="auto"/>
        <w:bottom w:val="none" w:sz="0" w:space="0" w:color="auto"/>
        <w:right w:val="none" w:sz="0" w:space="0" w:color="auto"/>
      </w:divBdr>
    </w:div>
    <w:div w:id="1641378974">
      <w:bodyDiv w:val="1"/>
      <w:marLeft w:val="0"/>
      <w:marRight w:val="0"/>
      <w:marTop w:val="0"/>
      <w:marBottom w:val="0"/>
      <w:divBdr>
        <w:top w:val="none" w:sz="0" w:space="0" w:color="auto"/>
        <w:left w:val="none" w:sz="0" w:space="0" w:color="auto"/>
        <w:bottom w:val="none" w:sz="0" w:space="0" w:color="auto"/>
        <w:right w:val="none" w:sz="0" w:space="0" w:color="auto"/>
      </w:divBdr>
    </w:div>
    <w:div w:id="1823234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109</TotalTime>
  <Pages>2</Pages>
  <Words>588</Words>
  <Characters>3355</Characters>
  <Application>Microsoft Office Word</Application>
  <DocSecurity>0</DocSecurity>
  <Lines>27</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Taryba</dc:creator>
  <cp:keywords/>
  <dc:description/>
  <cp:lastModifiedBy>MS</cp:lastModifiedBy>
  <cp:revision>34</cp:revision>
  <cp:lastPrinted>2024-04-22T11:57:00Z</cp:lastPrinted>
  <dcterms:created xsi:type="dcterms:W3CDTF">2023-08-24T05:23:00Z</dcterms:created>
  <dcterms:modified xsi:type="dcterms:W3CDTF">2024-09-18T07:32:00Z</dcterms:modified>
</cp:coreProperties>
</file>